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56" w:rsidRPr="00A67156" w:rsidRDefault="00A67156" w:rsidP="00A671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116996789"/>
      <w:bookmarkStart w:id="1" w:name="_Toc117590519"/>
      <w:bookmarkStart w:id="2" w:name="_GoBack"/>
      <w:bookmarkEnd w:id="2"/>
      <w:r w:rsidRPr="00A671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учителя русского языка и литературы</w:t>
      </w:r>
      <w:bookmarkEnd w:id="0"/>
      <w:bookmarkEnd w:id="1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A67156" w:rsidRPr="00A67156" w:rsidTr="002976A1">
        <w:tc>
          <w:tcPr>
            <w:tcW w:w="5000" w:type="pct"/>
            <w:gridSpan w:val="2"/>
          </w:tcPr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Рабочие программы разрабатываем в соответствии с новыми изменениями. На сайте </w:t>
            </w:r>
            <w:proofErr w:type="spellStart"/>
            <w:r w:rsidRPr="00A671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edsoo</w:t>
            </w:r>
            <w:proofErr w:type="spellEnd"/>
            <w:r w:rsidRPr="00A671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A671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A671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есть проекты рабочих программ 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Были общие требования к предметной области. Конкретизировали по предметам, уровням.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Теперь «Русский язык» - базовый уровень,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«Литература» - базовый уровень,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«Литература» - углубленный уровень. 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Обратите внимание: есть четкий список литературы для изучения. </w:t>
            </w:r>
          </w:p>
        </w:tc>
      </w:tr>
      <w:tr w:rsidR="00A67156" w:rsidRPr="00A67156" w:rsidTr="002976A1">
        <w:tc>
          <w:tcPr>
            <w:tcW w:w="2500" w:type="pct"/>
          </w:tcPr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БЫЛО</w:t>
            </w:r>
          </w:p>
        </w:tc>
        <w:tc>
          <w:tcPr>
            <w:tcW w:w="2500" w:type="pct"/>
          </w:tcPr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ЗАМЕНИТЬ НА </w:t>
            </w:r>
          </w:p>
        </w:tc>
      </w:tr>
      <w:tr w:rsidR="00A67156" w:rsidRPr="00A67156" w:rsidTr="002976A1">
        <w:tc>
          <w:tcPr>
            <w:tcW w:w="2500" w:type="pct"/>
          </w:tcPr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9.1. Русский язык</w:t>
            </w:r>
            <w:r w:rsidRPr="00A671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литература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предметной области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"Русский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язык 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литература"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языка как знаковой системы,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лежащей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основе человеческого общения,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 российской гражданской,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этнической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идентичности,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позволяющей понимать,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быть понятым,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внутренний мир человека, в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том числе при помощи альтернативных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коммуникации,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должно обеспечить:</w:t>
            </w:r>
            <w:proofErr w:type="gramEnd"/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роли языка в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жизни человека,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общества,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государства,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способности свободно общаться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 различных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формах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на разные темы;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культурно-языковое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поле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русской 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общечеловеческой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 воспитание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ценностного отношения к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русскому языку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носителю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 как государственному языку Российской Федерации, языку межнационального общения народов России;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осознания тесной связи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между языковым, литературным, интеллектуальным, духовно-нравственным развитием личности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ее социальным 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ростом;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устойчивого интереса к чтению как средству познания других культур, уважительного отношения к ним; приобщение к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российскому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литературному наследию и через него - к сокровищам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отечественной 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мировой культуры;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чувства причастности к российским свершениям,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традициям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 осознание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исторической преемственности поколений;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использование словарного запаса,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владения русским литературным языком во всей полноте его функциональных возможностей в соответствии с нормами устной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письменной речи,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правилами русского речевого этикета;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о русском языке как системе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как развивающемся явлении,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 его уровнях и единицах,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 закономерностях его функционирования, освоение базовых понятий лингвистики, аналитических умений в отношении языковых единиц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текстов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 функционально-смысловых типов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жанров.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 результаты изучения предметной области</w:t>
            </w:r>
            <w:r w:rsidRPr="00A671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"Русский язык</w:t>
            </w:r>
            <w:r w:rsidRPr="00A671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литература"</w:t>
            </w:r>
            <w:r w:rsidRPr="00A671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включают результаты изучения учебных предметов: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"Русский язык", "Литература" (базовый уровень)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предметным результатам освоения базового курса русского языка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 литературы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должны отражать: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понятий о нормах русского литературного языка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о них в речевой практике;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 самоанализа и самооценки на основе наблюдений за собственной речью;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3) владение умением анализировать текст с точки зрения наличия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нем явной и скрытой,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второстепенной информации;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4) владение умением представлять тексты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виде тезисов,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конспектов,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аннотаций,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рефератов,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сочинений различных жанров;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знание содержания произведений русской и мировой классической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их историко-культурного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нравственно-ценностного влияния на формирование национальной и мировой;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об изобразительно-выразительных возможностях русского языка;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учитывать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историко-культурный контекст и конте</w:t>
            </w: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кст тв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орчества писателя в процессе анализа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художественного произведения;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8) способность выявлять в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художественных текстах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образы, темы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и выражать свое отношение к ним в развернутых аргументированных устных и письменных высказываниях;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анализа художественных произведений с учетом их жанрово-родовой специфики;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 о системе стилей языка художественной литературы;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для слепых,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слабовидящих обучающихся: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письма на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брайлевской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печатной машинке;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глухих, 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слабослышащих,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позднооглохших обучающихся: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основных видов речевой деятельности обучающихся -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восприятия (с использованием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слуховых аппаратов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 (или)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кохлеарных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имплантов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говорения,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чтения,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письма;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расстройствами аутистического спектра: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основными стилистическими ресурсами лексики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фразеологии языка,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 нормами литературного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языка, нормами речевого этикета; приобретение опыта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 речевой 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альтернативной коммуникативной практике при создании устных,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письменных,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альтернативных высказываний;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 к возможности выразить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мысли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чувства, обозначить собственную позицию.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9.1. </w:t>
            </w:r>
            <w:r w:rsidRPr="00A671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учебному предмету "Русский язык" (базовый уровень):</w:t>
            </w:r>
            <w:r w:rsidRPr="00A671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ценностного отношения к русскому языку;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2) 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7-8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- не менее 150 слов);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совершенствование умений использовать разные виды чтения и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инфографику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другое (объем текста для чтения - 450-500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обобщение знаний о языке как системе, его основных единицах и уровнях;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формах существования национального русского языка;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о признаках литературного языка и его роли в обществе;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об аспектах культуры речи: нормативном, коммуникативном и этическом; 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системы знаний о нормах современного русского литературного языка и их основных видах (орфоэпические, лексические, грамматические, стилистические); совершенствование умений применять знание норм современного русского литературного языка в речевой практике, корректировать устные и письменные высказывания;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обобщение знаний об основных правилах орфографии и пунктуации, совершенствование умений применять правила орфографии и пунктуации в практике письма;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работать со словарями и справочниками, в том числе академическими словарями и справочниками в электронном формате;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7) обобщение знаний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8) 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языка в тексте;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</w:t>
            </w: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интернет-коммуникации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7156" w:rsidRPr="00A67156" w:rsidTr="002976A1">
        <w:tc>
          <w:tcPr>
            <w:tcW w:w="2500" w:type="pct"/>
          </w:tcPr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671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.2. По учебному предмету "Литература" (базовый уровень):</w:t>
            </w:r>
            <w:r w:rsidRPr="00A671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культуры;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ценностного отношения к литературе как неотъемлемой части культуры;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2) осознание взаимосвязи между языковым, литературным, интеллектуальным, духовно-нравственным развитием личности;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пьеса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А.Н.Островского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"Гроза"; роман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И.А.Гончарова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"Обломов"; роман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"Отцы и дети"; стихотворения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А.А.Фета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стихотворения и поэма "Кому на Руси жить хорошо"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роман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М.Е.Салтыкова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-Щедрина "История одного города" (избранные главы); роман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Ф.М.Достоевского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"Преступление и наказание";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"Война и мир"; одно произведение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Н.С.Лескова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рассказы и пьеса "Вишнёвый сад"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рассказы и пьеса "На дне"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рассказы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А.И.Куприна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стихотворения и поэма "Двенадцать"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А.А.Блока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стихотворения и поэма "Облако в штанах"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В.В.Маяковского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О.Э.Мандельштама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М.А.Цветаевой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стихотворения и поэма "Реквием"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А.А.Ахматовой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роман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М.А.Шолохова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"Тихий Дон" (избранные главы); роман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М.А.Булгакова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"Мастер и Маргарита" (или "Белая гвардия"); одно произведение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А.П.Платонова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стихотворения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А.Т.Твардовского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Б.Л.Пастернака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повесть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А.А.Солженицына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"Один день Ивана Денисовича";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 литературы второй половины 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в.: не менее двух прозаиков по выбору (в том числе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Ф.А.Абрамова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А.Г.Битова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Ю.В.Бондарева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Б.Л.Васильева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К.Д.Воробьёва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Ф.А.Искандера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В.Л.Кондратьева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А.А.Фадеева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В.М.Шукшина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других); </w:t>
            </w: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двух поэтов по выбору (в том числе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И.А.Бродского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А.А.Вознесенского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В.С.Высоцкого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Е.А.Евтушенко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Н.А.Заболоцкого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А.С.Кушнера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Б.Ш.Окуджавы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Р.И.Рождественского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Н.М.Рубцова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других); пьеса одного из 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драматургов по выбору (в том числе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А.Н.Арбузова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А.В.Вампилова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других);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 двух произведений зарубежной литературы (в том числе романы и повести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Ч.Диккенса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Г.Флобера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Дж</w:t>
            </w: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руэлла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Э.М.Ремарка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Э.Хемингуэя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Дж.Сэлинджера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стихотворения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А.Рембо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Ш.Бодлера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пьесы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Г.Ибсена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Б.Шоу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других); не менее одного произведения из литературы народов России (в том числе произведения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Г.Айги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Р.Гамзатова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М.Джалиля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М.Карима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Д.Кугультинова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К.Кулиева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Ю.Рытхэу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Г.Тукая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К.Хетагурова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Ю.Шесталова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других);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определять и учитывать историко-культурный контекст и конте</w:t>
            </w: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кст тв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орчества писателя в процессе анализа художественных произведений, выявлять их связь с современностью;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6) 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умений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владение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подтекста) с использованием теоретико-литературных терминов и понятий (в дополнение </w:t>
            </w: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изученным на уровне начального общего и основного общего образования):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конкретно-историческое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, общечеловеческое и национальное в творчестве писателя;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традиция и новаторство;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авторский замысел и его воплощение;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время и пространство;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миф и литература; историзм, народность;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историко-литературный процесс;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направления и течения: романтизм, реализм, модернизм (символизм, акмеизм, футуризм), постмодернизм;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жанры;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трагическое и комическое;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психологизм; тематика и проблематика; авторская позиция; фабула;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тропов и фигуры речи; внутренняя речь; стиль, стилизация; аллюзия, подтекст; символ; системы стихосложения (тоническая, силлабическая,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силлаботоническая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), дольник, верлибр;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"вечные темы" и "вечные образы" в литературе;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и взаимовлияние национальных литератур;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перевод; литературная критика;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11)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12)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владение умением редактировать и совершенствовать собственные письменные высказывания с учетом норм русского литературного языка;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13) умение работать с разными информационными источниками, в том числе в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медиапространстве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, использовать ресурсы традиционных библиотек и электронных библиотечных систем.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7156" w:rsidRPr="00A67156" w:rsidTr="002976A1">
        <w:tc>
          <w:tcPr>
            <w:tcW w:w="2500" w:type="pct"/>
          </w:tcPr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"Русский язык", "Литература" </w:t>
            </w:r>
            <w:r w:rsidRPr="00A671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(углубленный уровень)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 освоения углубленного курса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русского языка 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 должны включать требования к результатам освоения базового курса и дополнительно отражать: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лингвистике как части общечеловеческого гуманитарного знания;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языке как многофункциональной развивающейся системе,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 стилистических ресурсах языка;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3) владение знаниями о языковой норме,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ее функциях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вариантах,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 нормах речевого поведения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сферах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 общения;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умением анализировать единицы различных языковых уровней,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 также языковые явления и факты,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допускающие неоднозначную интерпретацию;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лингвистического анализа текстов разной функционально-стилевой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жанровой принадлежности;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различными приемами редактирования текстов;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проводить лингвистический эксперимент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его результаты в процессе практической речевой деятельности;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9) владение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комплексного филологического анализа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художественного текста;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системе стилей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художественной литературы разных эпох, литературных направлениях, об индивидуальном авторском стиле;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11) владение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литературоведческого исследования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историк</w:t>
            </w: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теоретико-литературного характера;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12) умение оценивать художественную интерпретацию литературного произведения в произведениях других видов искусств (графика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живопись, театр, кино, музыка);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13)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 принципах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направлений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литературной критики.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9.1.1. </w:t>
            </w:r>
            <w:proofErr w:type="spellStart"/>
            <w:r w:rsidRPr="00A67156">
              <w:rPr>
                <w:rFonts w:ascii="Calibri" w:eastAsia="Calibri" w:hAnsi="Calibri" w:cs="Times New Roman"/>
                <w:lang w:val="en-US"/>
              </w:rPr>
              <w:fldChar w:fldCharType="begin"/>
            </w:r>
            <w:r w:rsidRPr="00A67156">
              <w:rPr>
                <w:rFonts w:ascii="Calibri" w:eastAsia="Calibri" w:hAnsi="Calibri" w:cs="Times New Roman"/>
                <w:lang w:val="en-US"/>
              </w:rPr>
              <w:instrText xml:space="preserve"> HYPERLINK "http://ivo.garant.ru/" \l "/document/71326468/entry/4" </w:instrText>
            </w:r>
            <w:r w:rsidRPr="00A67156">
              <w:rPr>
                <w:rFonts w:ascii="Calibri" w:eastAsia="Calibri" w:hAnsi="Calibri" w:cs="Times New Roman"/>
                <w:lang w:val="en-US"/>
              </w:rPr>
              <w:fldChar w:fldCharType="separate"/>
            </w:r>
            <w:r w:rsidRPr="00A67156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Исключен</w:t>
            </w:r>
            <w:proofErr w:type="spellEnd"/>
            <w:r w:rsidRPr="00A67156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9.1.2. </w:t>
            </w:r>
            <w:proofErr w:type="spellStart"/>
            <w:r w:rsidRPr="00A67156">
              <w:rPr>
                <w:rFonts w:ascii="Calibri" w:eastAsia="Calibri" w:hAnsi="Calibri" w:cs="Times New Roman"/>
                <w:lang w:val="en-US"/>
              </w:rPr>
              <w:fldChar w:fldCharType="begin"/>
            </w:r>
            <w:r w:rsidRPr="00A67156">
              <w:rPr>
                <w:rFonts w:ascii="Calibri" w:eastAsia="Calibri" w:hAnsi="Calibri" w:cs="Times New Roman"/>
                <w:lang w:val="en-US"/>
              </w:rPr>
              <w:instrText xml:space="preserve"> HYPERLINK "http://ivo.garant.ru/" \l "/document/71326468/entry/4" </w:instrText>
            </w:r>
            <w:r w:rsidRPr="00A67156">
              <w:rPr>
                <w:rFonts w:ascii="Calibri" w:eastAsia="Calibri" w:hAnsi="Calibri" w:cs="Times New Roman"/>
                <w:lang w:val="en-US"/>
              </w:rPr>
              <w:fldChar w:fldCharType="separate"/>
            </w:r>
            <w:r w:rsidRPr="00A67156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Исключен</w:t>
            </w:r>
            <w:proofErr w:type="spellEnd"/>
            <w:r w:rsidRPr="00A67156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9.3. По учебному предмету "Литература" </w:t>
            </w:r>
            <w:r w:rsidRPr="00A671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(углубленный уровень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)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отражать: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критики, в том числе: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А.Н.Островского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И.А.Гончарова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Н.Г.Чернышевского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Ф.М.Достоевского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(дополнительно по одному произведению каждого писателя);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статьи литературных критиков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Н.А.Добролюбова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Д.И.Писарева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А.В.Дружинина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А.П.Григорьева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(не менее трех статей по выбору);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А.К.Толстого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К.Д.Бальмонта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А.Белого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Н.С.Гумилева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М.А.Шолохова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"Тихий Дон";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Е.И.Замятина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"Мы",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Б.Л.Пастернака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"Доктор Живаго" (избранные главы),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В.В.Набокова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(одно произведение по выбору),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А.И.Солженицына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"Архипелаг ГУЛАГ" (фрагменты);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литературы второй половины 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в.: не менее трех прозаиков по выбору (в том числе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В.П.Аксенова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В.И.Белова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В.С.Гроссмана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С.Д.Довлатова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В.П.Некрасова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В.О.Пелевина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А.Н. и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Б.Н.Стругацких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В.Ф.Тендрякова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Ю.В.Трифонова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В.Т.Шаламова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других); </w:t>
            </w: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трех поэтов по выбору (в том числе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Б.А.Ахмадулиной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О.Ф.Берггольц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Ю.И.Визбора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Ю.В.Друниной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Л.Н.Мартынова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Д.С.Самойлова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А.А.Тарковского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других); пьеса одного из драматургов по выбору (в том числе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А.М.Володина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В.С.Розова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М.М.Рощина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других);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 трех произведений зарубежной литературы (в том числе романы и повести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Г.Белля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У.Голдинга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А.Камю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Ф.Кафки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Х.Ли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Г.Г.Маркеса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У.С.Моэма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У.Старка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О.Хаксли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У.Эко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стихотворения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Г.Аполлинера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П.Верлена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Э.Верхарна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Т.С.Элиота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пьесы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М.Метерлинка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других);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владение комплексным филологическим анализом художественного текста и осмысление функциональной роли теоретико-литературных понятий, в том числе: авангард; литературный манифест; беллетристика, массовая литература, сетевая литература; поэтика,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интертекст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, гипертекст;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стилях художественной литературы разных эпох, литературных направлениях, течениях, об индивидуальном авторском стиле;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4) владение умениями учебной проектно-исследовательской деятельности историк</w:t>
            </w:r>
            <w:proofErr w:type="gram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теоретико-литературного характера, в том числе создания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медиапроектов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; различными приемами цитирования и редактирования текстов;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об основных направлениях литературной критики, современных подходах к анализу художественного текста в литературоведении; умение создавать собственные литературно-критические произведения в жанре рецензии, аннотации, </w:t>
            </w:r>
            <w:r w:rsidRPr="00A671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эссе.</w:t>
            </w:r>
          </w:p>
          <w:p w:rsidR="00A67156" w:rsidRPr="00A67156" w:rsidRDefault="00A67156" w:rsidP="00A671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3795" w:rsidRDefault="009A3795"/>
    <w:sectPr w:rsidR="009A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56"/>
    <w:rsid w:val="009A3795"/>
    <w:rsid w:val="00A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1</cp:revision>
  <dcterms:created xsi:type="dcterms:W3CDTF">2023-02-21T06:52:00Z</dcterms:created>
  <dcterms:modified xsi:type="dcterms:W3CDTF">2023-02-21T06:52:00Z</dcterms:modified>
</cp:coreProperties>
</file>